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AC" w:rsidRDefault="00D90AAC" w:rsidP="00D90AAC">
      <w:r>
        <w:rPr>
          <w:rFonts w:hint="eastAsia"/>
        </w:rPr>
        <w:t>様式第</w:t>
      </w:r>
      <w:r w:rsidR="00385DF2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85DF2"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3930"/>
        <w:gridCol w:w="2610"/>
      </w:tblGrid>
      <w:tr w:rsidR="00D90AAC" w:rsidTr="00174A1A">
        <w:tc>
          <w:tcPr>
            <w:tcW w:w="1965" w:type="dxa"/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0" w:type="dxa"/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炉・厨房設備・温風暖房機・ボイラー</w:t>
            </w:r>
          </w:p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給湯湯沸設備・乾燥設備・サウナ設備</w:t>
            </w:r>
          </w:p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ヒートポンプ冷暖房機</w:t>
            </w:r>
          </w:p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2610" w:type="dxa"/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設置届出書</w:t>
            </w:r>
            <w:bookmarkEnd w:id="0"/>
          </w:p>
        </w:tc>
      </w:tr>
    </w:tbl>
    <w:p w:rsidR="00D90AAC" w:rsidRDefault="00D90AAC" w:rsidP="00D90AAC">
      <w:pPr>
        <w:spacing w:line="20" w:lineRule="exact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5"/>
        <w:gridCol w:w="858"/>
        <w:gridCol w:w="64"/>
        <w:gridCol w:w="284"/>
        <w:gridCol w:w="43"/>
        <w:gridCol w:w="1091"/>
        <w:gridCol w:w="850"/>
        <w:gridCol w:w="174"/>
        <w:gridCol w:w="534"/>
        <w:gridCol w:w="765"/>
        <w:gridCol w:w="448"/>
        <w:gridCol w:w="1200"/>
        <w:gridCol w:w="1131"/>
      </w:tblGrid>
      <w:tr w:rsidR="00D90AAC" w:rsidTr="00174A1A">
        <w:trPr>
          <w:cantSplit/>
          <w:trHeight w:val="1760"/>
        </w:trPr>
        <w:tc>
          <w:tcPr>
            <w:tcW w:w="850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:rsidR="00D90AAC" w:rsidRDefault="00D90AA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D90AAC" w:rsidRDefault="00D90AA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D90AAC" w:rsidRDefault="00D90AA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D90AAC" w:rsidRDefault="00D90AA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1D51E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対象物</w:t>
            </w: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</w:t>
            </w:r>
            <w:r w:rsidR="00CE2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90AAC" w:rsidRDefault="00D90AAC" w:rsidP="00174A1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90AAC" w:rsidRDefault="00D90AA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15"/>
              </w:rPr>
              <w:t>着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竣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5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6"/>
              </w:rPr>
              <w:t>使用す</w:t>
            </w:r>
            <w:r>
              <w:rPr>
                <w:rFonts w:hint="eastAsia"/>
              </w:rPr>
              <w:t>る燃料・熱源・加工液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5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  <w:spacing w:val="1890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</w:t>
            </w:r>
            <w:r w:rsidR="00CE2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10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AAC" w:rsidTr="00174A1A">
        <w:trPr>
          <w:cantSplit/>
          <w:trHeight w:hRule="exact" w:val="480"/>
        </w:trPr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90AAC" w:rsidTr="00A21485">
        <w:trPr>
          <w:cantSplit/>
          <w:trHeight w:val="1354"/>
        </w:trPr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AC" w:rsidRDefault="00D90AA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90AAC" w:rsidRDefault="00D90AAC" w:rsidP="00D90AAC">
      <w:pPr>
        <w:spacing w:line="24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90AAC" w:rsidRDefault="00D90AAC" w:rsidP="00D90AAC">
      <w:pPr>
        <w:spacing w:line="24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D90AAC" w:rsidRDefault="00D90AAC" w:rsidP="00D90AAC">
      <w:pPr>
        <w:spacing w:line="24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D90AAC" w:rsidRDefault="00D90AAC" w:rsidP="00D90AAC">
      <w:pPr>
        <w:spacing w:line="24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D90AAC" w:rsidRDefault="00D90AAC" w:rsidP="00D90AAC">
      <w:pPr>
        <w:spacing w:line="24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火花を生ずる設備及び放電加工機以外の設備にあっては、使用量欄には</w:t>
      </w:r>
      <w:r>
        <w:t>1</w:t>
      </w:r>
      <w:r>
        <w:rPr>
          <w:rFonts w:hint="eastAsia"/>
        </w:rPr>
        <w:t>時間当たりの入力を記入すること。この際、電気を熱源とする設備にあっては、</w:t>
      </w:r>
      <w:r>
        <w:t>1</w:t>
      </w:r>
      <w:r>
        <w:rPr>
          <w:rFonts w:hint="eastAsia"/>
        </w:rPr>
        <w:t>キロワットを</w:t>
      </w:r>
      <w:r>
        <w:t>860</w:t>
      </w:r>
      <w:r>
        <w:rPr>
          <w:rFonts w:hint="eastAsia"/>
        </w:rPr>
        <w:t>キロカロリーに換算すること。</w:t>
      </w:r>
    </w:p>
    <w:p w:rsidR="00D90AAC" w:rsidRDefault="00D90AAC" w:rsidP="00D90AAC">
      <w:pPr>
        <w:spacing w:line="24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6B76EF" w:rsidRPr="00EB6AEF" w:rsidRDefault="00D90AAC" w:rsidP="00EB6AEF">
      <w:pPr>
        <w:spacing w:line="240" w:lineRule="exact"/>
        <w:ind w:left="947" w:hanging="947"/>
      </w:pPr>
      <w:r>
        <w:rPr>
          <w:rFonts w:hint="eastAsia"/>
        </w:rPr>
        <w:t xml:space="preserve">　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6B76EF" w:rsidRPr="00EB6AEF" w:rsidSect="006B76EF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40" w:rsidRDefault="00737C40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7C40" w:rsidRDefault="00737C40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40" w:rsidRDefault="00737C40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7C40" w:rsidRDefault="00737C40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D51E7"/>
    <w:rsid w:val="001F084E"/>
    <w:rsid w:val="00214CB6"/>
    <w:rsid w:val="002170B0"/>
    <w:rsid w:val="002C11B3"/>
    <w:rsid w:val="002C4ED3"/>
    <w:rsid w:val="002C5384"/>
    <w:rsid w:val="002F068D"/>
    <w:rsid w:val="00302264"/>
    <w:rsid w:val="0031205E"/>
    <w:rsid w:val="003552A0"/>
    <w:rsid w:val="00370935"/>
    <w:rsid w:val="00385DF2"/>
    <w:rsid w:val="003E5FBE"/>
    <w:rsid w:val="0040535A"/>
    <w:rsid w:val="00405A6E"/>
    <w:rsid w:val="00427A8E"/>
    <w:rsid w:val="004856BC"/>
    <w:rsid w:val="004878B7"/>
    <w:rsid w:val="004A28A2"/>
    <w:rsid w:val="004B29CA"/>
    <w:rsid w:val="004D4B57"/>
    <w:rsid w:val="004E0AB8"/>
    <w:rsid w:val="005140C8"/>
    <w:rsid w:val="00552823"/>
    <w:rsid w:val="0055542B"/>
    <w:rsid w:val="00581C1E"/>
    <w:rsid w:val="00582D4F"/>
    <w:rsid w:val="00584286"/>
    <w:rsid w:val="005A6527"/>
    <w:rsid w:val="005D00D3"/>
    <w:rsid w:val="005F6174"/>
    <w:rsid w:val="00605756"/>
    <w:rsid w:val="006326C5"/>
    <w:rsid w:val="00647EA8"/>
    <w:rsid w:val="0067390D"/>
    <w:rsid w:val="0068342B"/>
    <w:rsid w:val="006850AE"/>
    <w:rsid w:val="006A2F8E"/>
    <w:rsid w:val="006A38AF"/>
    <w:rsid w:val="006B76EF"/>
    <w:rsid w:val="00700295"/>
    <w:rsid w:val="0070579E"/>
    <w:rsid w:val="00721341"/>
    <w:rsid w:val="00737C40"/>
    <w:rsid w:val="00786F68"/>
    <w:rsid w:val="007C6EFC"/>
    <w:rsid w:val="007D25B1"/>
    <w:rsid w:val="007E45FD"/>
    <w:rsid w:val="0082491B"/>
    <w:rsid w:val="00836C50"/>
    <w:rsid w:val="00864D10"/>
    <w:rsid w:val="008653FA"/>
    <w:rsid w:val="008B5498"/>
    <w:rsid w:val="008D41EA"/>
    <w:rsid w:val="008E6924"/>
    <w:rsid w:val="009125C9"/>
    <w:rsid w:val="00935866"/>
    <w:rsid w:val="00966DDD"/>
    <w:rsid w:val="0099505F"/>
    <w:rsid w:val="009D4E4E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47FCB"/>
    <w:rsid w:val="00B7127F"/>
    <w:rsid w:val="00B71A2B"/>
    <w:rsid w:val="00B740A2"/>
    <w:rsid w:val="00B9556E"/>
    <w:rsid w:val="00BB0F4E"/>
    <w:rsid w:val="00BB78A3"/>
    <w:rsid w:val="00C0755C"/>
    <w:rsid w:val="00C134A4"/>
    <w:rsid w:val="00C76AA3"/>
    <w:rsid w:val="00C8102D"/>
    <w:rsid w:val="00C83E6B"/>
    <w:rsid w:val="00C86DB3"/>
    <w:rsid w:val="00CC3D0D"/>
    <w:rsid w:val="00CD18D8"/>
    <w:rsid w:val="00CE2484"/>
    <w:rsid w:val="00D21843"/>
    <w:rsid w:val="00D37217"/>
    <w:rsid w:val="00D37457"/>
    <w:rsid w:val="00D841ED"/>
    <w:rsid w:val="00D90AAC"/>
    <w:rsid w:val="00DB292A"/>
    <w:rsid w:val="00DC7E37"/>
    <w:rsid w:val="00DF76FE"/>
    <w:rsid w:val="00E119E3"/>
    <w:rsid w:val="00E56BA6"/>
    <w:rsid w:val="00E66F89"/>
    <w:rsid w:val="00E7135B"/>
    <w:rsid w:val="00E71BA7"/>
    <w:rsid w:val="00E87099"/>
    <w:rsid w:val="00E93407"/>
    <w:rsid w:val="00EB6AEF"/>
    <w:rsid w:val="00EB6CF4"/>
    <w:rsid w:val="00ED1FB1"/>
    <w:rsid w:val="00EE0FA0"/>
    <w:rsid w:val="00F049BD"/>
    <w:rsid w:val="00F222D7"/>
    <w:rsid w:val="00F70302"/>
    <w:rsid w:val="00F74CAC"/>
    <w:rsid w:val="00F92248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98E374-2511-4823-8571-A24ACF7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2014-03-26T07:01:00Z</cp:lastPrinted>
  <dcterms:created xsi:type="dcterms:W3CDTF">2021-12-23T07:40:00Z</dcterms:created>
  <dcterms:modified xsi:type="dcterms:W3CDTF">2021-12-23T07:40:00Z</dcterms:modified>
</cp:coreProperties>
</file>